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432" w:rsidRDefault="00AE0432" w:rsidP="000F0972">
      <w:pPr>
        <w:spacing w:line="600" w:lineRule="exact"/>
        <w:jc w:val="center"/>
        <w:rPr>
          <w:rFonts w:ascii="方正小标宋简体" w:eastAsia="方正小标宋简体"/>
          <w:sz w:val="44"/>
          <w:szCs w:val="44"/>
        </w:rPr>
      </w:pPr>
    </w:p>
    <w:p w:rsidR="00AE0432" w:rsidRDefault="00AF7749" w:rsidP="000F0972">
      <w:pPr>
        <w:spacing w:line="600" w:lineRule="exact"/>
        <w:jc w:val="center"/>
        <w:rPr>
          <w:rFonts w:ascii="方正小标宋简体" w:eastAsia="方正小标宋简体"/>
          <w:sz w:val="44"/>
          <w:szCs w:val="44"/>
        </w:rPr>
      </w:pPr>
      <w:r>
        <w:rPr>
          <w:rFonts w:ascii="方正小标宋简体" w:eastAsia="方正小标宋简体" w:hint="eastAsia"/>
          <w:spacing w:val="-20"/>
          <w:sz w:val="44"/>
          <w:szCs w:val="44"/>
        </w:rPr>
        <w:t>2021年涉外商法宣传周之“商事认证宣传周”</w:t>
      </w:r>
    </w:p>
    <w:p w:rsidR="00AE0432" w:rsidRDefault="00AF7749" w:rsidP="000F0972">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商事认证微课堂</w:t>
      </w:r>
    </w:p>
    <w:p w:rsidR="00AE0432" w:rsidRDefault="00AE0432" w:rsidP="000F0972">
      <w:pPr>
        <w:spacing w:line="600" w:lineRule="exact"/>
        <w:jc w:val="center"/>
        <w:rPr>
          <w:rFonts w:ascii="方正小标宋简体" w:eastAsia="方正小标宋简体"/>
          <w:sz w:val="44"/>
          <w:szCs w:val="44"/>
        </w:rPr>
      </w:pPr>
    </w:p>
    <w:p w:rsidR="00AE0432" w:rsidRDefault="00AF7749" w:rsidP="000F0972">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第三期  商事证明书、代办领事认证介绍</w:t>
      </w:r>
    </w:p>
    <w:p w:rsidR="00AE0432" w:rsidRDefault="00AE0432">
      <w:pPr>
        <w:spacing w:line="600" w:lineRule="exact"/>
        <w:jc w:val="left"/>
        <w:rPr>
          <w:rFonts w:ascii="黑体" w:eastAsia="黑体" w:hAnsi="黑体"/>
          <w:sz w:val="32"/>
          <w:szCs w:val="32"/>
        </w:rPr>
      </w:pPr>
    </w:p>
    <w:p w:rsidR="00AE0432" w:rsidRDefault="00AF7749">
      <w:pPr>
        <w:spacing w:line="600" w:lineRule="exact"/>
        <w:ind w:firstLineChars="200" w:firstLine="640"/>
        <w:jc w:val="left"/>
        <w:rPr>
          <w:rFonts w:ascii="黑体" w:eastAsia="黑体" w:hAnsi="黑体"/>
          <w:sz w:val="32"/>
          <w:szCs w:val="32"/>
        </w:rPr>
      </w:pPr>
      <w:r>
        <w:rPr>
          <w:rFonts w:ascii="黑体" w:eastAsia="黑体" w:hAnsi="黑体" w:hint="eastAsia"/>
          <w:sz w:val="32"/>
          <w:szCs w:val="32"/>
        </w:rPr>
        <w:t>一、商事证明书</w:t>
      </w:r>
    </w:p>
    <w:p w:rsidR="00AE0432" w:rsidRDefault="00AF7749">
      <w:pPr>
        <w:spacing w:line="600" w:lineRule="exact"/>
        <w:ind w:firstLineChars="200" w:firstLine="643"/>
        <w:jc w:val="left"/>
        <w:rPr>
          <w:rFonts w:ascii="楷体_GB2312" w:eastAsia="楷体_GB2312" w:hAnsi="楷体"/>
          <w:b/>
          <w:sz w:val="32"/>
          <w:szCs w:val="32"/>
        </w:rPr>
      </w:pPr>
      <w:r>
        <w:rPr>
          <w:rFonts w:ascii="楷体_GB2312" w:eastAsia="楷体_GB2312" w:hAnsi="楷体" w:hint="eastAsia"/>
          <w:b/>
          <w:sz w:val="32"/>
          <w:szCs w:val="32"/>
        </w:rPr>
        <w:t>（一）什么是商事证明书？</w:t>
      </w:r>
    </w:p>
    <w:p w:rsidR="00AE0432" w:rsidRDefault="00AF7749">
      <w:pPr>
        <w:overflowPunct w:val="0"/>
        <w:spacing w:line="600" w:lineRule="exact"/>
        <w:ind w:firstLineChars="200" w:firstLine="640"/>
        <w:rPr>
          <w:rFonts w:ascii="仿宋_GB2312" w:eastAsia="仿宋_GB2312"/>
          <w:color w:val="000000"/>
          <w:sz w:val="32"/>
          <w:szCs w:val="32"/>
          <w:shd w:val="clear" w:color="auto" w:fill="FFFFFF"/>
        </w:rPr>
      </w:pPr>
      <w:r>
        <w:rPr>
          <w:rFonts w:ascii="仿宋_GB2312" w:eastAsia="仿宋_GB2312" w:hint="eastAsia"/>
          <w:noProof/>
          <w:color w:val="000000"/>
          <w:sz w:val="32"/>
          <w:szCs w:val="32"/>
        </w:rPr>
        <w:drawing>
          <wp:anchor distT="0" distB="0" distL="114300" distR="114300" simplePos="0" relativeHeight="251664384" behindDoc="0" locked="0" layoutInCell="1" allowOverlap="1">
            <wp:simplePos x="0" y="0"/>
            <wp:positionH relativeFrom="column">
              <wp:posOffset>10160</wp:posOffset>
            </wp:positionH>
            <wp:positionV relativeFrom="paragraph">
              <wp:posOffset>3164840</wp:posOffset>
            </wp:positionV>
            <wp:extent cx="5280660" cy="2692400"/>
            <wp:effectExtent l="19050" t="0" r="0" b="0"/>
            <wp:wrapSquare wrapText="bothSides"/>
            <wp:docPr id="2" name="图片 1" descr="E:\苏榆惠2020\培训及调研\2021\RCEP培训会0706\商事认证宣传周\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苏榆惠2020\培训及调研\2021\RCEP培训会0706\商事认证宣传周\图片\1.jpg"/>
                    <pic:cNvPicPr>
                      <a:picLocks noChangeAspect="1" noChangeArrowheads="1"/>
                    </pic:cNvPicPr>
                  </pic:nvPicPr>
                  <pic:blipFill>
                    <a:blip r:embed="rId7" cstate="print"/>
                    <a:srcRect b="5970"/>
                    <a:stretch>
                      <a:fillRect/>
                    </a:stretch>
                  </pic:blipFill>
                  <pic:spPr>
                    <a:xfrm>
                      <a:off x="0" y="0"/>
                      <a:ext cx="5280660" cy="2692400"/>
                    </a:xfrm>
                    <a:prstGeom prst="rect">
                      <a:avLst/>
                    </a:prstGeom>
                    <a:noFill/>
                    <a:ln w="9525">
                      <a:noFill/>
                      <a:miter lim="800000"/>
                      <a:headEnd/>
                      <a:tailEnd/>
                    </a:ln>
                  </pic:spPr>
                </pic:pic>
              </a:graphicData>
            </a:graphic>
          </wp:anchor>
        </w:drawing>
      </w:r>
      <w:r>
        <w:rPr>
          <w:rFonts w:ascii="仿宋_GB2312" w:eastAsia="仿宋_GB2312" w:hint="eastAsia"/>
          <w:color w:val="000000"/>
          <w:sz w:val="32"/>
          <w:szCs w:val="32"/>
          <w:shd w:val="clear" w:color="auto" w:fill="FFFFFF"/>
        </w:rPr>
        <w:t>商事证明是中国国际贸易促进委员会（中国国际商会）应申请人的申请，依据中国法律、有关规定和国际贸易惯例，对与商事活动相关的文书、单证和事实进行证明的活动。适用于国际货物贸易、服务贸易、技术贸易、国际承包工程、投标、知识产权、涉外商事诉讼、投资、海事等领域。中国贸促会以独立第三方的身份公正、客观地出具商事证明书得到了全球200多个国家和地区的政府、海关、商会和企业的普遍认可，在域外具有较强的执行效力。</w:t>
      </w:r>
    </w:p>
    <w:p w:rsidR="00AE0432" w:rsidRDefault="00AF7749">
      <w:pPr>
        <w:spacing w:line="580" w:lineRule="exact"/>
        <w:ind w:firstLineChars="200" w:firstLine="643"/>
        <w:jc w:val="left"/>
        <w:rPr>
          <w:rFonts w:ascii="楷体_GB2312" w:eastAsia="楷体_GB2312" w:hAnsi="楷体"/>
          <w:b/>
          <w:bCs/>
          <w:sz w:val="32"/>
          <w:szCs w:val="32"/>
        </w:rPr>
      </w:pPr>
      <w:bookmarkStart w:id="0" w:name="_GoBack"/>
      <w:bookmarkEnd w:id="0"/>
      <w:r>
        <w:rPr>
          <w:rFonts w:ascii="仿宋_GB2312" w:eastAsia="仿宋_GB2312" w:hint="eastAsia"/>
          <w:b/>
          <w:bCs/>
          <w:sz w:val="32"/>
          <w:szCs w:val="32"/>
        </w:rPr>
        <w:lastRenderedPageBreak/>
        <w:t>商事证明的作用：</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使我国的出口货物在进口国海关顺利通关；</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使我国的出口货物按信用证要求顺利结汇；</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使我国自然人、法人和其他经济组织拥有的商标、专利等知识产权在境外受到保护；</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为在境外投资、设立办事机构、投标或承包工程的公司提供证明；</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为我国的出口产品在进口国取得市场准入，获得生产、销售许可提供相关证明；</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为商事活动中的纠纷调解、仲裁或诉讼提供证明；</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为签证申请提供证明等。</w:t>
      </w:r>
    </w:p>
    <w:p w:rsidR="00AE0432" w:rsidRDefault="00AF7749">
      <w:pPr>
        <w:spacing w:line="580" w:lineRule="exact"/>
        <w:ind w:firstLineChars="200" w:firstLine="643"/>
        <w:jc w:val="left"/>
        <w:rPr>
          <w:rFonts w:ascii="仿宋_GB2312" w:eastAsia="仿宋_GB2312"/>
          <w:b/>
          <w:bCs/>
          <w:sz w:val="32"/>
          <w:szCs w:val="32"/>
        </w:rPr>
      </w:pPr>
      <w:r>
        <w:rPr>
          <w:rFonts w:ascii="仿宋_GB2312" w:eastAsia="仿宋_GB2312" w:hint="eastAsia"/>
          <w:b/>
          <w:bCs/>
          <w:sz w:val="32"/>
          <w:szCs w:val="32"/>
        </w:rPr>
        <w:t>办理商事证明书的种类:</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第一类：中国贸促会证明下列与商事活动相关的文书、单证：</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1.各类合同或与合同相关的文书，如售货确认书、承包合同、租赁合同、技术转让合同等；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2.自然人、法人或其他经济组织主体资格或主体资格变更文书，如营业执照、组织机构代码证、公司章程、公司简介等；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3.商业委托书、代理书或授权书；</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4.公司创立大会、股东大会、董事会、监事会决议证明；</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5.国家相关机构出具的证明，如企业进出口经营权批准证书、自由销售证明、农药注册证明、药品生产企业许可证</w:t>
      </w:r>
      <w:r>
        <w:rPr>
          <w:rFonts w:ascii="仿宋_GB2312" w:eastAsia="仿宋_GB2312" w:hint="eastAsia"/>
          <w:sz w:val="32"/>
          <w:szCs w:val="32"/>
        </w:rPr>
        <w:lastRenderedPageBreak/>
        <w:t>书、卫生许可证书、 GMP证书等；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6.贸易单证，如商业发票、价格单、装箱单、形式发票、提单等；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7.资信证明，如验资报告、审计报告、银行资信证明、银行保函等；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8.由第三方检验、认证机构出具的证书，如质量管理体系证书、ISO证书、CE证书等；</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9.各类声明；</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10.出国签证类文件；</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11.商标、专利或其他知识产权注册文件、续展文件、转让文件或许可文件；</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12.可信、有效的数字、电子商务及其他电子交易类文件的认证；</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13.其他需要出具证明书的文书、单证；</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第二类：中国贸促会证明下列与商事活动相关的事实：</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1.不可抗力事件；</w:t>
      </w:r>
    </w:p>
    <w:p w:rsidR="00AE0432" w:rsidRDefault="00AF7749">
      <w:pPr>
        <w:overflowPunct w:val="0"/>
        <w:spacing w:line="580" w:lineRule="exact"/>
        <w:ind w:firstLineChars="200" w:firstLine="640"/>
        <w:rPr>
          <w:rFonts w:ascii="仿宋_GB2312" w:eastAsia="仿宋_GB2312"/>
          <w:sz w:val="32"/>
          <w:szCs w:val="32"/>
        </w:rPr>
      </w:pPr>
      <w:r>
        <w:rPr>
          <w:rFonts w:ascii="仿宋_GB2312" w:eastAsia="仿宋_GB2312" w:hint="eastAsia"/>
          <w:sz w:val="32"/>
          <w:szCs w:val="32"/>
        </w:rPr>
        <w:t>2.其他与商事活动相关的事件或无争议的客观事实。</w:t>
      </w:r>
    </w:p>
    <w:p w:rsidR="00AE0432" w:rsidRDefault="00AF7749">
      <w:pPr>
        <w:overflowPunct w:val="0"/>
        <w:spacing w:line="580" w:lineRule="exact"/>
        <w:ind w:firstLineChars="200" w:firstLine="643"/>
        <w:rPr>
          <w:rFonts w:ascii="仿宋_GB2312" w:eastAsia="仿宋_GB2312"/>
          <w:sz w:val="32"/>
          <w:szCs w:val="32"/>
        </w:rPr>
      </w:pPr>
      <w:r>
        <w:rPr>
          <w:rFonts w:ascii="仿宋_GB2312" w:eastAsia="仿宋_GB2312" w:hint="eastAsia"/>
          <w:b/>
          <w:bCs/>
          <w:sz w:val="32"/>
          <w:szCs w:val="32"/>
        </w:rPr>
        <w:t>商事证明事项:</w:t>
      </w:r>
    </w:p>
    <w:p w:rsidR="00AE0432" w:rsidRDefault="00DC2CA9">
      <w:pPr>
        <w:widowControl/>
        <w:jc w:val="left"/>
        <w:rPr>
          <w:rFonts w:ascii="仿宋_GB2312" w:eastAsia="仿宋_GB2312"/>
          <w:sz w:val="32"/>
          <w:szCs w:val="32"/>
        </w:rPr>
      </w:pPr>
      <w:r>
        <w:rPr>
          <w:rFonts w:ascii="仿宋_GB2312" w:eastAsia="仿宋_GB2312"/>
          <w:noProof/>
          <w:sz w:val="32"/>
          <w:szCs w:val="32"/>
        </w:rPr>
        <w:drawing>
          <wp:anchor distT="0" distB="0" distL="114300" distR="114300" simplePos="0" relativeHeight="251665408" behindDoc="0" locked="0" layoutInCell="1" allowOverlap="1">
            <wp:simplePos x="0" y="0"/>
            <wp:positionH relativeFrom="column">
              <wp:posOffset>421640</wp:posOffset>
            </wp:positionH>
            <wp:positionV relativeFrom="paragraph">
              <wp:posOffset>86995</wp:posOffset>
            </wp:positionV>
            <wp:extent cx="4062730" cy="1926590"/>
            <wp:effectExtent l="19050" t="0" r="0" b="0"/>
            <wp:wrapSquare wrapText="bothSides"/>
            <wp:docPr id="1" name="图片 1" descr="1625383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5383675(1)"/>
                    <pic:cNvPicPr>
                      <a:picLocks noChangeAspect="1"/>
                    </pic:cNvPicPr>
                  </pic:nvPicPr>
                  <pic:blipFill>
                    <a:blip r:embed="rId8" cstate="print"/>
                    <a:stretch>
                      <a:fillRect/>
                    </a:stretch>
                  </pic:blipFill>
                  <pic:spPr>
                    <a:xfrm>
                      <a:off x="0" y="0"/>
                      <a:ext cx="4062730" cy="1926590"/>
                    </a:xfrm>
                    <a:prstGeom prst="rect">
                      <a:avLst/>
                    </a:prstGeom>
                  </pic:spPr>
                </pic:pic>
              </a:graphicData>
            </a:graphic>
          </wp:anchor>
        </w:drawing>
      </w:r>
      <w:r w:rsidR="00AF7749">
        <w:rPr>
          <w:rFonts w:ascii="仿宋_GB2312" w:eastAsia="仿宋_GB2312"/>
          <w:sz w:val="32"/>
          <w:szCs w:val="32"/>
        </w:rPr>
        <w:br w:type="page"/>
      </w:r>
    </w:p>
    <w:p w:rsidR="00AE0432" w:rsidRDefault="00AF7749">
      <w:pPr>
        <w:overflowPunct w:val="0"/>
        <w:spacing w:line="600" w:lineRule="exact"/>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50800</wp:posOffset>
            </wp:positionV>
            <wp:extent cx="5238750" cy="6985000"/>
            <wp:effectExtent l="19050" t="0" r="0" b="0"/>
            <wp:wrapSquare wrapText="bothSides"/>
            <wp:docPr id="5" name="图片 5" descr="E:\苏榆惠2020\川渝通办 政务平台\一体化政务服务平台-最终版\素材\国际商事证明书\国际商事证明书\证明书样本\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苏榆惠2020\川渝通办 政务平台\一体化政务服务平台-最终版\素材\国际商事证明书\国际商事证明书\证明书样本\封面.png"/>
                    <pic:cNvPicPr>
                      <a:picLocks noChangeAspect="1" noChangeArrowheads="1"/>
                    </pic:cNvPicPr>
                  </pic:nvPicPr>
                  <pic:blipFill>
                    <a:blip r:embed="rId9" cstate="print"/>
                    <a:srcRect/>
                    <a:stretch>
                      <a:fillRect/>
                    </a:stretch>
                  </pic:blipFill>
                  <pic:spPr>
                    <a:xfrm>
                      <a:off x="0" y="0"/>
                      <a:ext cx="5238750" cy="6985000"/>
                    </a:xfrm>
                    <a:prstGeom prst="rect">
                      <a:avLst/>
                    </a:prstGeom>
                    <a:noFill/>
                    <a:ln w="9525">
                      <a:noFill/>
                      <a:miter lim="800000"/>
                      <a:headEnd/>
                      <a:tailEnd/>
                    </a:ln>
                  </pic:spPr>
                </pic:pic>
              </a:graphicData>
            </a:graphic>
          </wp:anchor>
        </w:drawing>
      </w:r>
    </w:p>
    <w:p w:rsidR="00AE0432" w:rsidRDefault="00AF7749">
      <w:pPr>
        <w:overflowPunct w:val="0"/>
        <w:spacing w:line="600" w:lineRule="exact"/>
        <w:ind w:firstLineChars="200" w:firstLine="560"/>
        <w:jc w:val="center"/>
        <w:rPr>
          <w:rFonts w:ascii="仿宋_GB2312" w:eastAsia="仿宋_GB2312"/>
          <w:sz w:val="28"/>
          <w:szCs w:val="28"/>
        </w:rPr>
      </w:pPr>
      <w:r>
        <w:rPr>
          <w:rFonts w:ascii="仿宋_GB2312" w:eastAsia="仿宋_GB2312" w:hint="eastAsia"/>
          <w:sz w:val="28"/>
          <w:szCs w:val="28"/>
        </w:rPr>
        <w:t>商事证明书封面样本</w:t>
      </w:r>
    </w:p>
    <w:p w:rsidR="00AE0432" w:rsidRDefault="00AF7749">
      <w:pPr>
        <w:widowControl/>
        <w:jc w:val="left"/>
        <w:rPr>
          <w:rFonts w:ascii="仿宋_GB2312" w:eastAsia="仿宋_GB2312"/>
          <w:sz w:val="32"/>
          <w:szCs w:val="32"/>
        </w:rPr>
      </w:pPr>
      <w:r>
        <w:rPr>
          <w:rFonts w:ascii="仿宋_GB2312" w:eastAsia="仿宋_GB2312"/>
          <w:sz w:val="32"/>
          <w:szCs w:val="32"/>
        </w:rPr>
        <w:br w:type="page"/>
      </w:r>
    </w:p>
    <w:p w:rsidR="00AE0432" w:rsidRDefault="00AF7749">
      <w:pPr>
        <w:overflowPunct w:val="0"/>
        <w:spacing w:line="600" w:lineRule="exact"/>
        <w:jc w:val="center"/>
        <w:rPr>
          <w:rFonts w:ascii="楷体_GB2312" w:eastAsia="楷体_GB2312" w:hAnsi="楷体"/>
          <w:b/>
          <w:sz w:val="32"/>
          <w:szCs w:val="32"/>
        </w:rPr>
      </w:pPr>
      <w:r>
        <w:rPr>
          <w:rFonts w:ascii="仿宋_GB2312" w:eastAsia="仿宋_GB2312" w:hint="eastAsia"/>
          <w:sz w:val="28"/>
          <w:szCs w:val="28"/>
        </w:rPr>
        <w:lastRenderedPageBreak/>
        <w:t>商事证明书证词页样本</w:t>
      </w:r>
      <w:r>
        <w:rPr>
          <w:rFonts w:ascii="楷体_GB2312" w:eastAsia="楷体_GB2312" w:hAnsi="楷体"/>
          <w:b/>
          <w:noProof/>
          <w:sz w:val="32"/>
          <w:szCs w:val="32"/>
        </w:rPr>
        <w:drawing>
          <wp:anchor distT="0" distB="0" distL="114300" distR="114300" simplePos="0" relativeHeight="251660288" behindDoc="0" locked="0" layoutInCell="1" allowOverlap="1">
            <wp:simplePos x="0" y="0"/>
            <wp:positionH relativeFrom="column">
              <wp:posOffset>-6350</wp:posOffset>
            </wp:positionH>
            <wp:positionV relativeFrom="paragraph">
              <wp:posOffset>33655</wp:posOffset>
            </wp:positionV>
            <wp:extent cx="5289550" cy="7242175"/>
            <wp:effectExtent l="19050" t="0" r="6350" b="0"/>
            <wp:wrapSquare wrapText="bothSides"/>
            <wp:docPr id="6" name="图片 6" descr="E:\苏榆惠2020\川渝通办 政务平台\一体化政务服务平台-最终版\素材\国际商事证明书\国际商事证明书\证明书样本\证词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苏榆惠2020\川渝通办 政务平台\一体化政务服务平台-最终版\素材\国际商事证明书\国际商事证明书\证明书样本\证词页.png"/>
                    <pic:cNvPicPr>
                      <a:picLocks noChangeAspect="1" noChangeArrowheads="1"/>
                    </pic:cNvPicPr>
                  </pic:nvPicPr>
                  <pic:blipFill>
                    <a:blip r:embed="rId10" cstate="print"/>
                    <a:srcRect/>
                    <a:stretch>
                      <a:fillRect/>
                    </a:stretch>
                  </pic:blipFill>
                  <pic:spPr>
                    <a:xfrm>
                      <a:off x="0" y="0"/>
                      <a:ext cx="5289550" cy="7242175"/>
                    </a:xfrm>
                    <a:prstGeom prst="rect">
                      <a:avLst/>
                    </a:prstGeom>
                    <a:noFill/>
                    <a:ln w="9525">
                      <a:noFill/>
                      <a:miter lim="800000"/>
                      <a:headEnd/>
                      <a:tailEnd/>
                    </a:ln>
                  </pic:spPr>
                </pic:pic>
              </a:graphicData>
            </a:graphic>
          </wp:anchor>
        </w:drawing>
      </w:r>
    </w:p>
    <w:p w:rsidR="00AE0432" w:rsidRDefault="00AF7749">
      <w:pPr>
        <w:widowControl/>
        <w:jc w:val="left"/>
        <w:rPr>
          <w:rFonts w:ascii="楷体_GB2312" w:eastAsia="楷体_GB2312" w:hAnsi="楷体"/>
          <w:b/>
          <w:sz w:val="32"/>
          <w:szCs w:val="32"/>
        </w:rPr>
      </w:pPr>
      <w:r>
        <w:rPr>
          <w:rFonts w:ascii="楷体_GB2312" w:eastAsia="楷体_GB2312" w:hAnsi="楷体"/>
          <w:b/>
          <w:sz w:val="32"/>
          <w:szCs w:val="32"/>
        </w:rPr>
        <w:br w:type="page"/>
      </w:r>
    </w:p>
    <w:p w:rsidR="00AE0432" w:rsidRDefault="00AF7749">
      <w:pPr>
        <w:spacing w:line="600" w:lineRule="exact"/>
        <w:ind w:firstLineChars="200" w:firstLine="643"/>
        <w:jc w:val="left"/>
        <w:rPr>
          <w:rFonts w:ascii="楷体_GB2312" w:eastAsia="楷体_GB2312" w:hAnsi="楷体"/>
          <w:b/>
          <w:sz w:val="32"/>
          <w:szCs w:val="32"/>
        </w:rPr>
      </w:pPr>
      <w:r>
        <w:rPr>
          <w:rFonts w:ascii="楷体_GB2312" w:eastAsia="楷体_GB2312" w:hAnsi="楷体" w:hint="eastAsia"/>
          <w:b/>
          <w:sz w:val="32"/>
          <w:szCs w:val="32"/>
        </w:rPr>
        <w:lastRenderedPageBreak/>
        <w:t>（二）商事证明书办理流程</w:t>
      </w:r>
    </w:p>
    <w:p w:rsidR="00AE0432" w:rsidRDefault="00AF7749">
      <w:pPr>
        <w:spacing w:line="600" w:lineRule="exact"/>
        <w:jc w:val="left"/>
        <w:rPr>
          <w:rFonts w:ascii="楷体_GB2312" w:eastAsia="楷体_GB2312" w:hAnsi="楷体"/>
          <w:b/>
          <w:sz w:val="32"/>
          <w:szCs w:val="32"/>
        </w:rPr>
      </w:pPr>
      <w:r>
        <w:rPr>
          <w:rFonts w:ascii="楷体_GB2312" w:eastAsia="楷体_GB2312" w:hAnsi="楷体"/>
          <w:b/>
          <w:noProof/>
          <w:sz w:val="32"/>
          <w:szCs w:val="32"/>
        </w:rPr>
        <w:drawing>
          <wp:anchor distT="0" distB="0" distL="114300" distR="114300" simplePos="0" relativeHeight="251661312" behindDoc="0" locked="0" layoutInCell="1" allowOverlap="1">
            <wp:simplePos x="0" y="0"/>
            <wp:positionH relativeFrom="column">
              <wp:posOffset>230505</wp:posOffset>
            </wp:positionH>
            <wp:positionV relativeFrom="paragraph">
              <wp:posOffset>25400</wp:posOffset>
            </wp:positionV>
            <wp:extent cx="3773805" cy="4529455"/>
            <wp:effectExtent l="19050" t="0" r="0" b="0"/>
            <wp:wrapSquare wrapText="bothSides"/>
            <wp:docPr id="7" name="图片 7" descr="E:\苏榆惠2020\临时工作\2021\部门修缮20210205\办事流程-上墙\终稿\流程\商事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苏榆惠2020\临时工作\2021\部门修缮20210205\办事流程-上墙\终稿\流程\商事证明.jpg"/>
                    <pic:cNvPicPr>
                      <a:picLocks noChangeAspect="1" noChangeArrowheads="1"/>
                    </pic:cNvPicPr>
                  </pic:nvPicPr>
                  <pic:blipFill>
                    <a:blip r:embed="rId11" cstate="print"/>
                    <a:srcRect l="3164" t="17623" r="3044" b="1720"/>
                    <a:stretch>
                      <a:fillRect/>
                    </a:stretch>
                  </pic:blipFill>
                  <pic:spPr>
                    <a:xfrm>
                      <a:off x="0" y="0"/>
                      <a:ext cx="3773805" cy="4529455"/>
                    </a:xfrm>
                    <a:prstGeom prst="rect">
                      <a:avLst/>
                    </a:prstGeom>
                    <a:noFill/>
                    <a:ln w="9525">
                      <a:noFill/>
                      <a:miter lim="800000"/>
                      <a:headEnd/>
                      <a:tailEnd/>
                    </a:ln>
                  </pic:spPr>
                </pic:pic>
              </a:graphicData>
            </a:graphic>
          </wp:anchor>
        </w:drawing>
      </w: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E0432">
      <w:pPr>
        <w:spacing w:line="600" w:lineRule="exact"/>
        <w:ind w:firstLineChars="200" w:firstLine="643"/>
        <w:jc w:val="left"/>
        <w:rPr>
          <w:rFonts w:ascii="楷体_GB2312" w:eastAsia="楷体_GB2312" w:hAnsi="楷体"/>
          <w:b/>
          <w:sz w:val="32"/>
          <w:szCs w:val="32"/>
        </w:rPr>
      </w:pPr>
    </w:p>
    <w:p w:rsidR="00AE0432" w:rsidRDefault="00AF7749">
      <w:pPr>
        <w:spacing w:line="600" w:lineRule="exact"/>
        <w:ind w:firstLineChars="200" w:firstLine="643"/>
        <w:jc w:val="left"/>
        <w:rPr>
          <w:rFonts w:ascii="楷体_GB2312" w:eastAsia="楷体_GB2312" w:hAnsi="楷体"/>
          <w:b/>
          <w:sz w:val="32"/>
          <w:szCs w:val="32"/>
        </w:rPr>
      </w:pPr>
      <w:r>
        <w:rPr>
          <w:rFonts w:ascii="楷体_GB2312" w:eastAsia="楷体_GB2312" w:hAnsi="楷体" w:hint="eastAsia"/>
          <w:b/>
          <w:sz w:val="32"/>
          <w:szCs w:val="32"/>
        </w:rPr>
        <w:t>（三）办理商事证明书所需资料清单（参考）</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1.办理商事证明书均需提供 《商事证明书申请表》（有模板），填好盖公章；</w:t>
      </w:r>
    </w:p>
    <w:p w:rsidR="00AE0432" w:rsidRDefault="00AF7749">
      <w:pPr>
        <w:wordWrap w:val="0"/>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2.表格、模板下载网址：https://www.ccpit-sichuan.org/danye.aspx?mid=125</w:t>
      </w:r>
    </w:p>
    <w:p w:rsidR="00AE0432" w:rsidRDefault="00AF7749">
      <w:pPr>
        <w:widowControl/>
        <w:ind w:firstLineChars="200" w:firstLine="640"/>
        <w:jc w:val="left"/>
        <w:rPr>
          <w:rFonts w:ascii="仿宋_GB2312" w:eastAsia="仿宋_GB2312"/>
          <w:sz w:val="32"/>
          <w:szCs w:val="32"/>
        </w:rPr>
      </w:pPr>
      <w:r>
        <w:rPr>
          <w:rFonts w:ascii="仿宋_GB2312" w:eastAsia="仿宋_GB2312" w:hint="eastAsia"/>
          <w:sz w:val="32"/>
          <w:szCs w:val="32"/>
        </w:rPr>
        <w:t>3.第一次办理商事证明书的企业请提供营业执照复印件；</w:t>
      </w:r>
    </w:p>
    <w:p w:rsidR="00AE0432" w:rsidRDefault="00AF7749">
      <w:pPr>
        <w:widowControl/>
        <w:ind w:firstLineChars="200" w:firstLine="640"/>
        <w:jc w:val="left"/>
        <w:rPr>
          <w:rFonts w:ascii="仿宋_GB2312" w:eastAsia="仿宋_GB2312"/>
          <w:sz w:val="32"/>
          <w:szCs w:val="32"/>
        </w:rPr>
      </w:pPr>
      <w:r>
        <w:rPr>
          <w:rFonts w:ascii="仿宋_GB2312" w:eastAsia="仿宋_GB2312" w:hint="eastAsia"/>
          <w:sz w:val="32"/>
          <w:szCs w:val="32"/>
        </w:rPr>
        <w:t>4.涉外文件如有翻译需求</w:t>
      </w:r>
      <w:r w:rsidR="00ED4FD3">
        <w:rPr>
          <w:rFonts w:ascii="仿宋_GB2312" w:eastAsia="仿宋_GB2312" w:hint="eastAsia"/>
          <w:sz w:val="32"/>
          <w:szCs w:val="32"/>
        </w:rPr>
        <w:t>，</w:t>
      </w:r>
      <w:r>
        <w:rPr>
          <w:rFonts w:ascii="仿宋_GB2312" w:eastAsia="仿宋_GB2312" w:hint="eastAsia"/>
          <w:sz w:val="32"/>
          <w:szCs w:val="32"/>
        </w:rPr>
        <w:t>贸促会可提供相应翻译服务；</w:t>
      </w:r>
    </w:p>
    <w:p w:rsidR="00AE0432" w:rsidRDefault="00AF7749">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5.以下资料清单仅供参考，以贸促会经办人员最终审核为准；</w:t>
      </w:r>
    </w:p>
    <w:p w:rsidR="00AE0432" w:rsidRDefault="00AF7749">
      <w:pPr>
        <w:widowControl/>
        <w:ind w:firstLineChars="200" w:firstLine="640"/>
        <w:jc w:val="left"/>
        <w:rPr>
          <w:rFonts w:ascii="仿宋_GB2312" w:eastAsia="仿宋_GB2312"/>
          <w:sz w:val="32"/>
          <w:szCs w:val="32"/>
        </w:rPr>
      </w:pPr>
      <w:r>
        <w:rPr>
          <w:rFonts w:ascii="仿宋_GB2312" w:eastAsia="仿宋_GB2312" w:hint="eastAsia"/>
          <w:sz w:val="32"/>
          <w:szCs w:val="32"/>
        </w:rPr>
        <w:t>6.申办不可抗力事实性证明所需资料，详询贸促会经办人员。</w:t>
      </w:r>
    </w:p>
    <w:p w:rsidR="00AE0432" w:rsidRDefault="00AE0432">
      <w:pPr>
        <w:widowControl/>
        <w:ind w:firstLineChars="200" w:firstLine="640"/>
        <w:jc w:val="left"/>
        <w:rPr>
          <w:rFonts w:ascii="仿宋_GB2312" w:eastAsia="仿宋_GB2312"/>
          <w:sz w:val="32"/>
          <w:szCs w:val="32"/>
        </w:rPr>
      </w:pPr>
    </w:p>
    <w:tbl>
      <w:tblPr>
        <w:tblW w:w="8660" w:type="dxa"/>
        <w:tblInd w:w="95" w:type="dxa"/>
        <w:tblLayout w:type="fixed"/>
        <w:tblLook w:val="04A0"/>
      </w:tblPr>
      <w:tblGrid>
        <w:gridCol w:w="722"/>
        <w:gridCol w:w="1418"/>
        <w:gridCol w:w="1134"/>
        <w:gridCol w:w="2976"/>
        <w:gridCol w:w="2410"/>
      </w:tblGrid>
      <w:tr w:rsidR="00AE0432">
        <w:trPr>
          <w:trHeight w:val="402"/>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序号</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E0432" w:rsidRDefault="00AF7749">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文件名称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E0432" w:rsidRDefault="00AF7749">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认证事项</w:t>
            </w:r>
          </w:p>
        </w:tc>
        <w:tc>
          <w:tcPr>
            <w:tcW w:w="2976" w:type="dxa"/>
            <w:tcBorders>
              <w:top w:val="single" w:sz="4" w:space="0" w:color="auto"/>
              <w:left w:val="nil"/>
              <w:bottom w:val="single" w:sz="4" w:space="0" w:color="auto"/>
              <w:right w:val="single" w:sz="4" w:space="0" w:color="auto"/>
            </w:tcBorders>
            <w:shd w:val="clear" w:color="auto" w:fill="auto"/>
            <w:noWrap/>
            <w:vAlign w:val="center"/>
          </w:tcPr>
          <w:p w:rsidR="00AE0432" w:rsidRDefault="00AF7749">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佐证资料</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E0432" w:rsidRDefault="00AF7749">
            <w:pPr>
              <w:widowControl/>
              <w:jc w:val="center"/>
              <w:rPr>
                <w:rFonts w:ascii="黑体" w:eastAsia="黑体" w:hAnsi="黑体" w:cs="宋体"/>
                <w:color w:val="000000"/>
                <w:kern w:val="0"/>
                <w:sz w:val="22"/>
              </w:rPr>
            </w:pPr>
            <w:r>
              <w:rPr>
                <w:rFonts w:ascii="黑体" w:eastAsia="黑体" w:hAnsi="黑体" w:cs="宋体" w:hint="eastAsia"/>
                <w:color w:val="000000"/>
                <w:kern w:val="0"/>
                <w:sz w:val="22"/>
              </w:rPr>
              <w:t>备注</w:t>
            </w:r>
          </w:p>
        </w:tc>
      </w:tr>
      <w:tr w:rsidR="00AE0432">
        <w:trPr>
          <w:trHeight w:val="984"/>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商业发票/发票</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1.发票原件及复印件；</w:t>
            </w:r>
          </w:p>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2.《商业发票保函》（有模板）</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发票应盖在贸促会备案的中英文对照章；《商业发票保函》须盖公章</w:t>
            </w:r>
          </w:p>
        </w:tc>
      </w:tr>
      <w:tr w:rsidR="00AE0432">
        <w:trPr>
          <w:trHeight w:val="402"/>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形式发票</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形式发票原件及复印件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402"/>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价格单</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价格单原件及复印件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402"/>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装箱单</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装箱单原件及复印件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585"/>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一致性（符合性）声明/证明（DOC/COC）</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声明/证明原件及复印件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涉及符合具体标准的声明/证明须提供标准证书</w:t>
            </w:r>
          </w:p>
        </w:tc>
      </w:tr>
      <w:tr w:rsidR="00AE0432">
        <w:trPr>
          <w:trHeight w:val="936"/>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报关单（声明加附件）</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声明（有模板）和报关单各一式两份</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声明须加盖企业公章，报关单上须加盖报关专用章和企业公章</w:t>
            </w:r>
          </w:p>
        </w:tc>
      </w:tr>
      <w:tr w:rsidR="00AE0432">
        <w:trPr>
          <w:trHeight w:val="1212"/>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提单等运输类文书</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1.文件原件及复印件；</w:t>
            </w:r>
          </w:p>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2.文件签署方（船公司）协助提供《签字印章备案表》（有模板）、营业执照复印件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2400"/>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自由销售证明（企业自出）</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1.文件原件及复印件，营业执照复印件；</w:t>
            </w:r>
          </w:p>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2.（1）非法检类产品，须提交主管部门出具的生产许可证、卫生许可证复印件，该产品以前出口的报关单；（2）法检类产品，须提交国家质检部门的检验证书、公司加盖公章的《自由销售证明保函》（有模板）</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如包含无毒无害之类的表述都需要提交检测报告。</w:t>
            </w:r>
          </w:p>
        </w:tc>
      </w:tr>
      <w:tr w:rsidR="00AE0432">
        <w:trPr>
          <w:trHeight w:val="402"/>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自由销售证明（政府主管部门出具）</w:t>
            </w: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文件原件及复印件</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570"/>
        </w:trPr>
        <w:tc>
          <w:tcPr>
            <w:tcW w:w="722" w:type="dxa"/>
            <w:vMerge/>
            <w:tcBorders>
              <w:top w:val="single" w:sz="4" w:space="0" w:color="auto"/>
              <w:left w:val="single" w:sz="4" w:space="0" w:color="auto"/>
              <w:bottom w:val="single" w:sz="4" w:space="0" w:color="auto"/>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文件原件及复印件2份</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w:t>
            </w:r>
          </w:p>
        </w:tc>
      </w:tr>
      <w:tr w:rsidR="00AE0432">
        <w:trPr>
          <w:trHeight w:val="402"/>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1418"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尼日利亚CCVO</w:t>
            </w: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文件原件及复印件</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402"/>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合同原件及复印件</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402"/>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w:t>
            </w:r>
          </w:p>
        </w:tc>
        <w:tc>
          <w:tcPr>
            <w:tcW w:w="1418"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经销授权书</w:t>
            </w: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授权书原件及复印件</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585"/>
        </w:trPr>
        <w:tc>
          <w:tcPr>
            <w:tcW w:w="722" w:type="dxa"/>
            <w:vMerge w:val="restart"/>
            <w:tcBorders>
              <w:top w:val="nil"/>
              <w:left w:val="single" w:sz="4" w:space="0" w:color="auto"/>
              <w:bottom w:val="single" w:sz="4" w:space="0" w:color="000000"/>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营业执照</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营业执照原件及复印件2份</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w:t>
            </w:r>
          </w:p>
        </w:tc>
      </w:tr>
      <w:tr w:rsidR="00AE0432">
        <w:trPr>
          <w:trHeight w:val="1710"/>
        </w:trPr>
        <w:tc>
          <w:tcPr>
            <w:tcW w:w="722" w:type="dxa"/>
            <w:vMerge/>
            <w:tcBorders>
              <w:top w:val="nil"/>
              <w:left w:val="single" w:sz="4" w:space="0" w:color="auto"/>
              <w:bottom w:val="single" w:sz="4" w:space="0" w:color="000000"/>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418" w:type="dxa"/>
            <w:vMerge/>
            <w:tcBorders>
              <w:top w:val="nil"/>
              <w:left w:val="single" w:sz="4" w:space="0" w:color="auto"/>
              <w:bottom w:val="single" w:sz="4" w:space="0" w:color="000000"/>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复印件与原件一致；英文与中文一致</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1.营业执照原件及复印件2份；2.翻译件2份（翻译公司翻译，盖翻译章）；3.翻译公司和申办公司各出一份保函，保证翻译内容与中文一致，如不一致，法律后果自己承担；4.翻译公司营业执照复印件。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复印件上不能盖章；翻译件上不能有国徽图案、二维码及主管部门印章</w:t>
            </w:r>
          </w:p>
        </w:tc>
      </w:tr>
      <w:tr w:rsidR="00AE0432">
        <w:trPr>
          <w:trHeight w:val="585"/>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TUV证书</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营业执照原件及复印件2份</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w:t>
            </w:r>
          </w:p>
        </w:tc>
      </w:tr>
      <w:tr w:rsidR="00AE0432">
        <w:trPr>
          <w:trHeight w:val="1476"/>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检测报告、产品分析证明、成分证明（企业自出）</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1.文件原件及复印件，营业执照复印件；2.（1）非法检类产品，须提交主管部门出具的生产许可证、产品合格证。（2）法检类产品，须提交商检机构出具的检验证明。</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如包含无毒无害之类的表述都需要提交检测报告。</w:t>
            </w:r>
          </w:p>
        </w:tc>
      </w:tr>
      <w:tr w:rsidR="00AE0432">
        <w:trPr>
          <w:trHeight w:val="1224"/>
        </w:trPr>
        <w:tc>
          <w:tcPr>
            <w:tcW w:w="722" w:type="dxa"/>
            <w:tcBorders>
              <w:top w:val="nil"/>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w:t>
            </w:r>
          </w:p>
        </w:tc>
        <w:tc>
          <w:tcPr>
            <w:tcW w:w="1418"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出口商登记表</w:t>
            </w:r>
          </w:p>
        </w:tc>
        <w:tc>
          <w:tcPr>
            <w:tcW w:w="1134"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文件原件及复印件，营业执照复印件，对外贸易经营者备案登记表（或外商投资企业批准证书）复印件</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2076"/>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第三方认证机构的认证证书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证书原件及复印件2份，认证机构的营业执照以及认证机构在认监委取得的认证机构资质证书复印件</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原件用于审核，审核后退回企业。证书能够在全国认可信息公共服务平台（网址：http://cx.cnca.cn/CertECloud/index/index/page）上查询到</w:t>
            </w:r>
          </w:p>
        </w:tc>
      </w:tr>
      <w:tr w:rsidR="00AE0432">
        <w:trPr>
          <w:trHeight w:val="1572"/>
        </w:trPr>
        <w:tc>
          <w:tcPr>
            <w:tcW w:w="7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第三方检验机构的检验报告</w:t>
            </w: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报告原件及复印件，检验机构的营业执照以及检验机构在中国合格评定国家认可委员会取得的实验室资格证，检验机构需协助提供《企业授权签字印章备案表》（有模板）</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1248"/>
        </w:trPr>
        <w:tc>
          <w:tcPr>
            <w:tcW w:w="722" w:type="dxa"/>
            <w:vMerge/>
            <w:tcBorders>
              <w:top w:val="nil"/>
              <w:left w:val="single" w:sz="4" w:space="0" w:color="auto"/>
              <w:bottom w:val="single" w:sz="4" w:space="0" w:color="auto"/>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418" w:type="dxa"/>
            <w:vMerge/>
            <w:tcBorders>
              <w:top w:val="nil"/>
              <w:left w:val="single" w:sz="4" w:space="0" w:color="auto"/>
              <w:bottom w:val="single" w:sz="4" w:space="0" w:color="auto"/>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报告原件及复印件2份，检验机构的营业执照以及检验机构在中国合格评定国家认可委员会取得的实验室资格证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w:t>
            </w:r>
          </w:p>
        </w:tc>
      </w:tr>
      <w:tr w:rsidR="00AE0432">
        <w:trPr>
          <w:trHeight w:val="1404"/>
        </w:trPr>
        <w:tc>
          <w:tcPr>
            <w:tcW w:w="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E0432" w:rsidRDefault="00AF774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财务报表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印章属实</w:t>
            </w:r>
          </w:p>
        </w:tc>
        <w:tc>
          <w:tcPr>
            <w:tcW w:w="2976"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报表原件及复印件，会计事务所的《营业执照》以及审计等主体资质证照，会计事务所需协助提供《企业授权签字印章备案表》（有模板）</w:t>
            </w:r>
          </w:p>
        </w:tc>
        <w:tc>
          <w:tcPr>
            <w:tcW w:w="2410"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r>
      <w:tr w:rsidR="00AE0432">
        <w:trPr>
          <w:trHeight w:val="798"/>
        </w:trPr>
        <w:tc>
          <w:tcPr>
            <w:tcW w:w="722" w:type="dxa"/>
            <w:vMerge/>
            <w:tcBorders>
              <w:top w:val="single" w:sz="4" w:space="0" w:color="auto"/>
              <w:left w:val="single" w:sz="4" w:space="0" w:color="auto"/>
              <w:bottom w:val="single" w:sz="4" w:space="0" w:color="000000"/>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418" w:type="dxa"/>
            <w:vMerge/>
            <w:tcBorders>
              <w:top w:val="single" w:sz="4" w:space="0" w:color="auto"/>
              <w:left w:val="single" w:sz="4" w:space="0" w:color="auto"/>
              <w:bottom w:val="single" w:sz="4" w:space="0" w:color="000000"/>
              <w:right w:val="single" w:sz="4" w:space="0" w:color="auto"/>
            </w:tcBorders>
            <w:vAlign w:val="center"/>
          </w:tcPr>
          <w:p w:rsidR="00AE0432" w:rsidRDefault="00AE0432">
            <w:pPr>
              <w:widowControl/>
              <w:jc w:val="left"/>
              <w:rPr>
                <w:rFonts w:ascii="宋体" w:eastAsia="宋体" w:hAnsi="宋体" w:cs="宋体"/>
                <w:color w:val="000000"/>
                <w:kern w:val="0"/>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复印件与原件一致</w:t>
            </w:r>
          </w:p>
        </w:tc>
        <w:tc>
          <w:tcPr>
            <w:tcW w:w="2976"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报表原件及复印件2份，会计事务所的《营业执照》以及审计等主体资质证照</w:t>
            </w:r>
          </w:p>
        </w:tc>
        <w:tc>
          <w:tcPr>
            <w:tcW w:w="2410" w:type="dxa"/>
            <w:tcBorders>
              <w:top w:val="nil"/>
              <w:left w:val="nil"/>
              <w:bottom w:val="single" w:sz="4" w:space="0" w:color="auto"/>
              <w:right w:val="single" w:sz="4" w:space="0" w:color="auto"/>
            </w:tcBorders>
            <w:shd w:val="clear" w:color="auto" w:fill="auto"/>
            <w:vAlign w:val="center"/>
          </w:tcPr>
          <w:p w:rsidR="00AE0432" w:rsidRDefault="00AF7749">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原件用于审核，审核后退回企业</w:t>
            </w:r>
          </w:p>
        </w:tc>
      </w:tr>
    </w:tbl>
    <w:p w:rsidR="00AE0432" w:rsidRDefault="00AF7749">
      <w:pPr>
        <w:widowControl/>
        <w:ind w:firstLineChars="200" w:firstLine="640"/>
        <w:jc w:val="left"/>
        <w:rPr>
          <w:rFonts w:ascii="仿宋_GB2312" w:eastAsia="仿宋_GB2312"/>
          <w:sz w:val="32"/>
          <w:szCs w:val="32"/>
        </w:rPr>
      </w:pPr>
      <w:r>
        <w:rPr>
          <w:rFonts w:ascii="仿宋_GB2312" w:eastAsia="仿宋_GB2312"/>
          <w:sz w:val="32"/>
          <w:szCs w:val="32"/>
        </w:rPr>
        <w:t xml:space="preserve"> </w:t>
      </w:r>
    </w:p>
    <w:p w:rsidR="00AE0432" w:rsidRDefault="00AF7749">
      <w:pPr>
        <w:widowControl/>
        <w:ind w:firstLineChars="200" w:firstLine="640"/>
        <w:jc w:val="left"/>
        <w:rPr>
          <w:rFonts w:ascii="仿宋_GB2312" w:eastAsia="仿宋_GB2312"/>
          <w:sz w:val="32"/>
          <w:szCs w:val="32"/>
        </w:rPr>
      </w:pPr>
      <w:r>
        <w:rPr>
          <w:rFonts w:ascii="黑体" w:eastAsia="黑体" w:hAnsi="黑体" w:hint="eastAsia"/>
          <w:sz w:val="32"/>
          <w:szCs w:val="32"/>
        </w:rPr>
        <w:t>二、代办领事认证</w:t>
      </w:r>
    </w:p>
    <w:p w:rsidR="00AE0432" w:rsidRDefault="00AF7749">
      <w:pPr>
        <w:overflowPunct w:val="0"/>
        <w:spacing w:line="600" w:lineRule="exact"/>
        <w:ind w:firstLineChars="200" w:firstLine="643"/>
        <w:rPr>
          <w:rFonts w:ascii="楷体_GB2312" w:eastAsia="楷体_GB2312" w:hAnsi="楷体"/>
          <w:b/>
          <w:sz w:val="32"/>
          <w:szCs w:val="32"/>
        </w:rPr>
      </w:pPr>
      <w:r>
        <w:rPr>
          <w:rFonts w:ascii="楷体_GB2312" w:eastAsia="楷体_GB2312" w:hAnsi="楷体" w:hint="eastAsia"/>
          <w:b/>
          <w:sz w:val="32"/>
          <w:szCs w:val="32"/>
        </w:rPr>
        <w:t>（一）什么是领事认证？</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领事认证，又称“使领馆认证”，是指由外交、领事机构证明申请人所提交的文件上最后一个签字或印章属实，从而使该文件具有境外使用的法律效力。在贸易过程中，我国企业向国外进口商提供的涉外商业单据和文件，要求经该外国驻华使领馆认证，才能办理货物进口通关结汇等手续。</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领事认证的文件范围主要包括用于通关结汇的商业单证（如：原产地证、商业发票、报关单、装箱单、提单、商检证、保险单等），涉外商贸活动的证明文件（如：出口声明、代理协议、合同、价格单、品质证明、自由销售证明、营业执照、公司章程、质量体系证明、资信证明、公证书等），以及各类民事文件（如：出生证、结婚证、亲属证明、学历证明、驾照、毕业证、民事委托书等）。</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作为我国最大的贸易投资促进机构，中国贸促会与外交部和驻京使领馆保持着良好的合作，拥有一支业务精湛、服务一流的专业团队，积累了丰富的代办领事认证经验和资</w:t>
      </w:r>
      <w:r>
        <w:rPr>
          <w:rFonts w:ascii="仿宋_GB2312" w:eastAsia="仿宋_GB2312" w:hint="eastAsia"/>
          <w:sz w:val="32"/>
          <w:szCs w:val="32"/>
        </w:rPr>
        <w:lastRenderedPageBreak/>
        <w:t>源，形成了一套严格、科学的电子化、网络化操作流程，确保我会能为企业和个人提供便捷、权威、高效的代办领事认证服务。</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62336" behindDoc="0" locked="0" layoutInCell="1" allowOverlap="1">
            <wp:simplePos x="0" y="0"/>
            <wp:positionH relativeFrom="column">
              <wp:posOffset>451485</wp:posOffset>
            </wp:positionH>
            <wp:positionV relativeFrom="paragraph">
              <wp:posOffset>106680</wp:posOffset>
            </wp:positionV>
            <wp:extent cx="4411980" cy="6248400"/>
            <wp:effectExtent l="19050" t="0" r="7620" b="0"/>
            <wp:wrapSquare wrapText="bothSides"/>
            <wp:docPr id="9" name="图片 9" descr="E:\苏榆惠2020\川渝通办 政务平台\一体化政务服务平台-最终版\素材\国际商事证明书\国际商事证明书\领事认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苏榆惠2020\川渝通办 政务平台\一体化政务服务平台-最终版\素材\国际商事证明书\国际商事证明书\领事认证2.jpg"/>
                    <pic:cNvPicPr>
                      <a:picLocks noChangeAspect="1" noChangeArrowheads="1"/>
                    </pic:cNvPicPr>
                  </pic:nvPicPr>
                  <pic:blipFill>
                    <a:blip r:embed="rId12" cstate="print"/>
                    <a:srcRect/>
                    <a:stretch>
                      <a:fillRect/>
                    </a:stretch>
                  </pic:blipFill>
                  <pic:spPr>
                    <a:xfrm>
                      <a:off x="0" y="0"/>
                      <a:ext cx="4411980" cy="6248400"/>
                    </a:xfrm>
                    <a:prstGeom prst="rect">
                      <a:avLst/>
                    </a:prstGeom>
                    <a:noFill/>
                    <a:ln w="9525">
                      <a:noFill/>
                      <a:miter lim="800000"/>
                      <a:headEnd/>
                      <a:tailEnd/>
                    </a:ln>
                  </pic:spPr>
                </pic:pic>
              </a:graphicData>
            </a:graphic>
          </wp:anchor>
        </w:drawing>
      </w:r>
    </w:p>
    <w:p w:rsidR="00AE0432" w:rsidRDefault="00AF7749">
      <w:pPr>
        <w:overflowPunct w:val="0"/>
        <w:spacing w:line="600" w:lineRule="exact"/>
        <w:ind w:firstLineChars="200" w:firstLine="560"/>
        <w:jc w:val="center"/>
        <w:rPr>
          <w:rFonts w:ascii="仿宋_GB2312" w:eastAsia="仿宋_GB2312"/>
          <w:sz w:val="28"/>
          <w:szCs w:val="28"/>
        </w:rPr>
      </w:pPr>
      <w:r>
        <w:rPr>
          <w:rFonts w:ascii="仿宋_GB2312" w:eastAsia="仿宋_GB2312" w:hint="eastAsia"/>
          <w:sz w:val="28"/>
          <w:szCs w:val="28"/>
        </w:rPr>
        <w:t>领事认证样本</w:t>
      </w:r>
    </w:p>
    <w:p w:rsidR="00AE0432" w:rsidRDefault="00AE0432">
      <w:pPr>
        <w:overflowPunct w:val="0"/>
        <w:spacing w:line="600" w:lineRule="exact"/>
        <w:ind w:firstLineChars="200" w:firstLine="640"/>
        <w:rPr>
          <w:rFonts w:ascii="仿宋_GB2312" w:eastAsia="仿宋_GB2312"/>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F7749">
      <w:pPr>
        <w:overflowPunct w:val="0"/>
        <w:spacing w:line="600" w:lineRule="exact"/>
        <w:ind w:firstLineChars="200" w:firstLine="643"/>
        <w:rPr>
          <w:rFonts w:ascii="楷体_GB2312" w:eastAsia="楷体_GB2312"/>
          <w:b/>
          <w:sz w:val="32"/>
          <w:szCs w:val="32"/>
        </w:rPr>
      </w:pPr>
      <w:r>
        <w:rPr>
          <w:rFonts w:ascii="楷体_GB2312" w:eastAsia="楷体_GB2312" w:hint="eastAsia"/>
          <w:b/>
          <w:sz w:val="32"/>
          <w:szCs w:val="32"/>
        </w:rPr>
        <w:lastRenderedPageBreak/>
        <w:t>（二）代办领事认证办理流程</w:t>
      </w:r>
    </w:p>
    <w:p w:rsidR="00AE0432" w:rsidRDefault="00AF7749">
      <w:pPr>
        <w:overflowPunct w:val="0"/>
        <w:spacing w:line="600" w:lineRule="exact"/>
        <w:ind w:firstLineChars="200" w:firstLine="643"/>
        <w:rPr>
          <w:rFonts w:ascii="楷体_GB2312" w:eastAsia="楷体_GB2312"/>
          <w:b/>
          <w:sz w:val="32"/>
          <w:szCs w:val="32"/>
        </w:rPr>
      </w:pPr>
      <w:r>
        <w:rPr>
          <w:rFonts w:ascii="楷体_GB2312" w:eastAsia="楷体_GB2312"/>
          <w:b/>
          <w:noProof/>
          <w:sz w:val="32"/>
          <w:szCs w:val="32"/>
        </w:rPr>
        <w:drawing>
          <wp:anchor distT="0" distB="0" distL="114300" distR="114300" simplePos="0" relativeHeight="251663360" behindDoc="0" locked="0" layoutInCell="1" allowOverlap="1">
            <wp:simplePos x="0" y="0"/>
            <wp:positionH relativeFrom="column">
              <wp:posOffset>146050</wp:posOffset>
            </wp:positionH>
            <wp:positionV relativeFrom="paragraph">
              <wp:posOffset>84455</wp:posOffset>
            </wp:positionV>
            <wp:extent cx="3705860" cy="3996055"/>
            <wp:effectExtent l="19050" t="0" r="8890" b="0"/>
            <wp:wrapSquare wrapText="bothSides"/>
            <wp:docPr id="12" name="图片 8" descr="E:\苏榆惠2020\临时工作\2021\部门修缮20210205\办事流程-上墙\终稿\流程\代办领事认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E:\苏榆惠2020\临时工作\2021\部门修缮20210205\办事流程-上墙\终稿\流程\代办领事认证.jpg"/>
                    <pic:cNvPicPr>
                      <a:picLocks noChangeAspect="1" noChangeArrowheads="1"/>
                    </pic:cNvPicPr>
                  </pic:nvPicPr>
                  <pic:blipFill>
                    <a:blip r:embed="rId13" cstate="print"/>
                    <a:srcRect l="2685" t="19962" r="2397" b="6766"/>
                    <a:stretch>
                      <a:fillRect/>
                    </a:stretch>
                  </pic:blipFill>
                  <pic:spPr>
                    <a:xfrm>
                      <a:off x="0" y="0"/>
                      <a:ext cx="3705860" cy="3996055"/>
                    </a:xfrm>
                    <a:prstGeom prst="rect">
                      <a:avLst/>
                    </a:prstGeom>
                    <a:noFill/>
                    <a:ln w="9525">
                      <a:noFill/>
                      <a:miter lim="800000"/>
                      <a:headEnd/>
                      <a:tailEnd/>
                    </a:ln>
                  </pic:spPr>
                </pic:pic>
              </a:graphicData>
            </a:graphic>
          </wp:anchor>
        </w:drawing>
      </w: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E0432">
      <w:pPr>
        <w:overflowPunct w:val="0"/>
        <w:spacing w:line="600" w:lineRule="exact"/>
        <w:ind w:firstLineChars="200" w:firstLine="643"/>
        <w:rPr>
          <w:rFonts w:ascii="楷体_GB2312" w:eastAsia="楷体_GB2312"/>
          <w:b/>
          <w:sz w:val="32"/>
          <w:szCs w:val="32"/>
        </w:rPr>
      </w:pPr>
    </w:p>
    <w:p w:rsidR="00AE0432" w:rsidRDefault="00AF7749">
      <w:pPr>
        <w:overflowPunct w:val="0"/>
        <w:spacing w:line="600" w:lineRule="exact"/>
        <w:ind w:firstLineChars="200" w:firstLine="643"/>
        <w:rPr>
          <w:rFonts w:ascii="楷体_GB2312" w:eastAsia="楷体_GB2312"/>
          <w:b/>
          <w:sz w:val="32"/>
          <w:szCs w:val="32"/>
        </w:rPr>
      </w:pPr>
      <w:r>
        <w:rPr>
          <w:rFonts w:ascii="楷体_GB2312" w:eastAsia="楷体_GB2312" w:hint="eastAsia"/>
          <w:b/>
          <w:sz w:val="32"/>
          <w:szCs w:val="32"/>
        </w:rPr>
        <w:t>（三）申办资料</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由于各使领馆对于文件认证的要求会不时变更且各使领馆的要求有差异，因此认证要求以各使领馆的实际要求为准。申办人可参考：</w:t>
      </w:r>
    </w:p>
    <w:p w:rsidR="00AE0432" w:rsidRDefault="00AF7749">
      <w:pPr>
        <w:wordWrap w:val="0"/>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1.办理商事证明书所需资料清单；</w:t>
      </w:r>
    </w:p>
    <w:p w:rsidR="00AE0432" w:rsidRDefault="00AF7749">
      <w:pPr>
        <w:wordWrap w:val="0"/>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2.中国领事服务网-外国驻华使馆（代表处）领事认证规定汇编（网址：</w:t>
      </w:r>
      <w:r>
        <w:rPr>
          <w:rFonts w:ascii="仿宋_GB2312" w:eastAsia="仿宋_GB2312"/>
          <w:sz w:val="32"/>
          <w:szCs w:val="32"/>
        </w:rPr>
        <w:t>http://cs.mfa.gov.cn/zggmcg/lsrz/sblsrzxz/t1398158.shtml</w:t>
      </w:r>
      <w:r>
        <w:rPr>
          <w:rFonts w:ascii="仿宋_GB2312" w:eastAsia="仿宋_GB2312" w:hint="eastAsia"/>
          <w:sz w:val="32"/>
          <w:szCs w:val="32"/>
        </w:rPr>
        <w:t>）。</w:t>
      </w:r>
    </w:p>
    <w:p w:rsidR="00AE0432" w:rsidRDefault="00AF7749">
      <w:pPr>
        <w:widowControl/>
        <w:jc w:val="left"/>
        <w:rPr>
          <w:rFonts w:ascii="黑体" w:eastAsia="黑体" w:hAnsi="黑体"/>
          <w:sz w:val="32"/>
          <w:szCs w:val="32"/>
        </w:rPr>
      </w:pPr>
      <w:r>
        <w:rPr>
          <w:rFonts w:ascii="黑体" w:eastAsia="黑体" w:hAnsi="黑体"/>
          <w:sz w:val="32"/>
          <w:szCs w:val="32"/>
        </w:rPr>
        <w:br w:type="page"/>
      </w:r>
    </w:p>
    <w:p w:rsidR="00AE0432" w:rsidRDefault="00AF7749">
      <w:pPr>
        <w:wordWrap w:val="0"/>
        <w:overflowPunct w:val="0"/>
        <w:spacing w:line="600" w:lineRule="exact"/>
        <w:ind w:firstLineChars="200" w:firstLine="643"/>
        <w:rPr>
          <w:rFonts w:ascii="黑体" w:eastAsia="黑体" w:hAnsi="黑体"/>
          <w:sz w:val="32"/>
          <w:szCs w:val="32"/>
        </w:rPr>
      </w:pPr>
      <w:r>
        <w:rPr>
          <w:rFonts w:ascii="楷体_GB2312" w:eastAsia="楷体_GB2312" w:hAnsi="楷体"/>
          <w:b/>
          <w:noProof/>
          <w:sz w:val="32"/>
          <w:szCs w:val="32"/>
        </w:rPr>
        <w:lastRenderedPageBreak/>
        <w:drawing>
          <wp:anchor distT="0" distB="0" distL="114300" distR="114300" simplePos="0" relativeHeight="251666432" behindDoc="0" locked="0" layoutInCell="1" allowOverlap="1">
            <wp:simplePos x="0" y="0"/>
            <wp:positionH relativeFrom="column">
              <wp:posOffset>46990</wp:posOffset>
            </wp:positionH>
            <wp:positionV relativeFrom="paragraph">
              <wp:posOffset>65405</wp:posOffset>
            </wp:positionV>
            <wp:extent cx="5202555" cy="3221990"/>
            <wp:effectExtent l="0" t="0" r="4445" b="3810"/>
            <wp:wrapSquare wrapText="bothSides"/>
            <wp:docPr id="11" name="图片 2" descr="E:\苏榆惠2020\培训及调研\2021\RCEP培训会0706\商事认证宣传周\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E:\苏榆惠2020\培训及调研\2021\RCEP培训会0706\商事认证宣传周\图片\4.jpg"/>
                    <pic:cNvPicPr>
                      <a:picLocks noChangeAspect="1" noChangeArrowheads="1"/>
                    </pic:cNvPicPr>
                  </pic:nvPicPr>
                  <pic:blipFill>
                    <a:blip r:embed="rId14" cstate="print"/>
                    <a:srcRect t="12100" b="11922"/>
                    <a:stretch>
                      <a:fillRect/>
                    </a:stretch>
                  </pic:blipFill>
                  <pic:spPr>
                    <a:xfrm>
                      <a:off x="0" y="0"/>
                      <a:ext cx="5202555" cy="3221990"/>
                    </a:xfrm>
                    <a:prstGeom prst="rect">
                      <a:avLst/>
                    </a:prstGeom>
                    <a:noFill/>
                    <a:ln w="9525">
                      <a:noFill/>
                      <a:miter lim="800000"/>
                      <a:headEnd/>
                      <a:tailEnd/>
                    </a:ln>
                  </pic:spPr>
                </pic:pic>
              </a:graphicData>
            </a:graphic>
          </wp:anchor>
        </w:drawing>
      </w:r>
      <w:r>
        <w:rPr>
          <w:rFonts w:ascii="黑体" w:eastAsia="黑体" w:hAnsi="黑体" w:hint="eastAsia"/>
          <w:sz w:val="32"/>
          <w:szCs w:val="32"/>
        </w:rPr>
        <w:t>三、联系方式</w:t>
      </w:r>
    </w:p>
    <w:p w:rsidR="00AE0432" w:rsidRDefault="00AF7749">
      <w:pPr>
        <w:overflowPunct w:val="0"/>
        <w:spacing w:line="600" w:lineRule="exact"/>
        <w:ind w:firstLineChars="200" w:firstLine="643"/>
        <w:rPr>
          <w:rFonts w:ascii="仿宋_GB2312" w:eastAsia="仿宋_GB2312"/>
          <w:b/>
          <w:sz w:val="32"/>
          <w:szCs w:val="32"/>
        </w:rPr>
      </w:pPr>
      <w:r>
        <w:rPr>
          <w:rFonts w:ascii="仿宋_GB2312" w:eastAsia="仿宋_GB2312" w:hint="eastAsia"/>
          <w:b/>
          <w:sz w:val="32"/>
          <w:szCs w:val="32"/>
        </w:rPr>
        <w:t>省贸促会政务中心服务点</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地址：成都市青羊区草市街2号5楼四川省政务服务大厅15号窗口</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电话：028-67831630</w:t>
      </w:r>
    </w:p>
    <w:p w:rsidR="00AE0432" w:rsidRDefault="00AF7749">
      <w:pPr>
        <w:overflowPunct w:val="0"/>
        <w:spacing w:line="600" w:lineRule="exact"/>
        <w:ind w:firstLineChars="200" w:firstLine="643"/>
        <w:rPr>
          <w:rFonts w:ascii="仿宋_GB2312" w:eastAsia="仿宋_GB2312"/>
          <w:b/>
          <w:sz w:val="32"/>
          <w:szCs w:val="32"/>
        </w:rPr>
      </w:pPr>
      <w:r>
        <w:rPr>
          <w:rFonts w:ascii="仿宋_GB2312" w:eastAsia="仿宋_GB2312" w:hint="eastAsia"/>
          <w:b/>
          <w:sz w:val="32"/>
          <w:szCs w:val="32"/>
        </w:rPr>
        <w:t>省贸促会机关本部</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地址：成都市金牛区蜀兴西街36号四川国际商会会馆10楼1004室</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电话：028-68909184、68909185、68909186</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邮箱：SCHFLB@126.COM</w:t>
      </w:r>
    </w:p>
    <w:p w:rsidR="00AE0432" w:rsidRDefault="00AF7749">
      <w:pPr>
        <w:overflowPunct w:val="0"/>
        <w:spacing w:line="600" w:lineRule="exact"/>
        <w:ind w:firstLineChars="200" w:firstLine="640"/>
        <w:rPr>
          <w:rFonts w:ascii="仿宋_GB2312" w:eastAsia="仿宋_GB2312"/>
          <w:sz w:val="32"/>
          <w:szCs w:val="32"/>
        </w:rPr>
      </w:pPr>
      <w:r>
        <w:rPr>
          <w:rFonts w:ascii="仿宋_GB2312" w:eastAsia="仿宋_GB2312" w:hint="eastAsia"/>
          <w:sz w:val="32"/>
          <w:szCs w:val="32"/>
        </w:rPr>
        <w:t>插入：《贸促会多措并举 帮助外贸企业冲破疫情难关》视频链接（23.1M，待定）</w:t>
      </w:r>
    </w:p>
    <w:p w:rsidR="00AE0432" w:rsidRDefault="00AE0432">
      <w:pPr>
        <w:overflowPunct w:val="0"/>
        <w:spacing w:line="600" w:lineRule="exact"/>
        <w:rPr>
          <w:rFonts w:ascii="仿宋_GB2312" w:eastAsia="仿宋_GB2312"/>
          <w:sz w:val="32"/>
          <w:szCs w:val="32"/>
        </w:rPr>
      </w:pPr>
    </w:p>
    <w:sectPr w:rsidR="00AE0432" w:rsidSect="00AE0432">
      <w:footerReference w:type="even" r:id="rId15"/>
      <w:footerReference w:type="default" r:id="rId16"/>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22B" w:rsidRDefault="0025722B" w:rsidP="00AE0432">
      <w:r>
        <w:separator/>
      </w:r>
    </w:p>
  </w:endnote>
  <w:endnote w:type="continuationSeparator" w:id="0">
    <w:p w:rsidR="0025722B" w:rsidRDefault="0025722B" w:rsidP="00AE04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00000000"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1596"/>
    </w:sdtPr>
    <w:sdtEndPr>
      <w:rPr>
        <w:rFonts w:asciiTheme="minorEastAsia" w:hAnsiTheme="minorEastAsia"/>
        <w:sz w:val="28"/>
        <w:szCs w:val="28"/>
      </w:rPr>
    </w:sdtEndPr>
    <w:sdtContent>
      <w:p w:rsidR="00AE0432" w:rsidRDefault="00972D41">
        <w:pPr>
          <w:pStyle w:val="a4"/>
          <w:rPr>
            <w:rFonts w:asciiTheme="minorEastAsia" w:hAnsiTheme="minorEastAsia"/>
            <w:sz w:val="28"/>
            <w:szCs w:val="28"/>
          </w:rPr>
        </w:pPr>
        <w:r>
          <w:rPr>
            <w:rFonts w:asciiTheme="minorEastAsia" w:hAnsiTheme="minorEastAsia"/>
            <w:sz w:val="28"/>
            <w:szCs w:val="28"/>
          </w:rPr>
          <w:fldChar w:fldCharType="begin"/>
        </w:r>
        <w:r w:rsidR="00AF7749">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ED4FD3" w:rsidRPr="00ED4FD3">
          <w:rPr>
            <w:rFonts w:asciiTheme="minorEastAsia" w:hAnsiTheme="minorEastAsia"/>
            <w:noProof/>
            <w:sz w:val="28"/>
            <w:szCs w:val="28"/>
            <w:lang w:val="zh-CN"/>
          </w:rPr>
          <w:t>-</w:t>
        </w:r>
        <w:r w:rsidR="00ED4FD3">
          <w:rPr>
            <w:rFonts w:asciiTheme="minorEastAsia" w:hAnsiTheme="minorEastAsia"/>
            <w:noProof/>
            <w:sz w:val="28"/>
            <w:szCs w:val="28"/>
          </w:rPr>
          <w:t xml:space="preserve"> 12 -</w:t>
        </w:r>
        <w:r>
          <w:rPr>
            <w:rFonts w:asciiTheme="minorEastAsia" w:hAnsiTheme="minorEastAsia"/>
            <w:sz w:val="28"/>
            <w:szCs w:val="28"/>
          </w:rPr>
          <w:fldChar w:fldCharType="end"/>
        </w:r>
      </w:p>
    </w:sdtContent>
  </w:sdt>
  <w:p w:rsidR="00AE0432" w:rsidRDefault="00AE043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1592"/>
    </w:sdtPr>
    <w:sdtEndPr>
      <w:rPr>
        <w:rFonts w:asciiTheme="minorEastAsia" w:hAnsiTheme="minorEastAsia"/>
        <w:sz w:val="28"/>
        <w:szCs w:val="28"/>
      </w:rPr>
    </w:sdtEndPr>
    <w:sdtContent>
      <w:p w:rsidR="00AE0432" w:rsidRDefault="00972D41">
        <w:pPr>
          <w:pStyle w:val="a4"/>
          <w:jc w:val="right"/>
        </w:pPr>
        <w:r>
          <w:rPr>
            <w:rFonts w:asciiTheme="minorEastAsia" w:hAnsiTheme="minorEastAsia"/>
            <w:sz w:val="28"/>
            <w:szCs w:val="28"/>
          </w:rPr>
          <w:fldChar w:fldCharType="begin"/>
        </w:r>
        <w:r w:rsidR="00AF7749">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sidR="00ED4FD3" w:rsidRPr="00ED4FD3">
          <w:rPr>
            <w:rFonts w:asciiTheme="minorEastAsia" w:hAnsiTheme="minorEastAsia"/>
            <w:noProof/>
            <w:sz w:val="28"/>
            <w:szCs w:val="28"/>
            <w:lang w:val="zh-CN"/>
          </w:rPr>
          <w:t>-</w:t>
        </w:r>
        <w:r w:rsidR="00ED4FD3">
          <w:rPr>
            <w:rFonts w:asciiTheme="minorEastAsia" w:hAnsiTheme="minorEastAsia"/>
            <w:noProof/>
            <w:sz w:val="28"/>
            <w:szCs w:val="28"/>
          </w:rPr>
          <w:t xml:space="preserve"> 11 -</w:t>
        </w:r>
        <w:r>
          <w:rPr>
            <w:rFonts w:asciiTheme="minorEastAsia" w:hAnsiTheme="minorEastAsia"/>
            <w:sz w:val="28"/>
            <w:szCs w:val="28"/>
          </w:rPr>
          <w:fldChar w:fldCharType="end"/>
        </w:r>
      </w:p>
    </w:sdtContent>
  </w:sdt>
  <w:p w:rsidR="00AE0432" w:rsidRDefault="00AE043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22B" w:rsidRDefault="0025722B" w:rsidP="00AE0432">
      <w:r>
        <w:separator/>
      </w:r>
    </w:p>
  </w:footnote>
  <w:footnote w:type="continuationSeparator" w:id="0">
    <w:p w:rsidR="0025722B" w:rsidRDefault="0025722B" w:rsidP="00AE04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F3229"/>
    <w:rsid w:val="0007667B"/>
    <w:rsid w:val="000D508E"/>
    <w:rsid w:val="000E666E"/>
    <w:rsid w:val="000F0972"/>
    <w:rsid w:val="00112BEA"/>
    <w:rsid w:val="001470BE"/>
    <w:rsid w:val="001C112F"/>
    <w:rsid w:val="001C63B4"/>
    <w:rsid w:val="001D4534"/>
    <w:rsid w:val="00206625"/>
    <w:rsid w:val="0025722B"/>
    <w:rsid w:val="00330824"/>
    <w:rsid w:val="003E1F01"/>
    <w:rsid w:val="004B1AF0"/>
    <w:rsid w:val="00514D82"/>
    <w:rsid w:val="005211D6"/>
    <w:rsid w:val="005A0D9E"/>
    <w:rsid w:val="005A35D2"/>
    <w:rsid w:val="00614BEE"/>
    <w:rsid w:val="006C44E6"/>
    <w:rsid w:val="006D65AF"/>
    <w:rsid w:val="007A74DD"/>
    <w:rsid w:val="0082026E"/>
    <w:rsid w:val="008375BC"/>
    <w:rsid w:val="009261F3"/>
    <w:rsid w:val="00933CCD"/>
    <w:rsid w:val="00943683"/>
    <w:rsid w:val="00972D41"/>
    <w:rsid w:val="009E39C4"/>
    <w:rsid w:val="009F3229"/>
    <w:rsid w:val="00A93AD8"/>
    <w:rsid w:val="00AB447A"/>
    <w:rsid w:val="00AD09BF"/>
    <w:rsid w:val="00AE0432"/>
    <w:rsid w:val="00AF7749"/>
    <w:rsid w:val="00B170FA"/>
    <w:rsid w:val="00C012EA"/>
    <w:rsid w:val="00CA43F1"/>
    <w:rsid w:val="00D375B8"/>
    <w:rsid w:val="00DC2CA9"/>
    <w:rsid w:val="00E90492"/>
    <w:rsid w:val="00ED4FD3"/>
    <w:rsid w:val="00EE2F32"/>
    <w:rsid w:val="00F1224C"/>
    <w:rsid w:val="00F311CA"/>
    <w:rsid w:val="00F37E40"/>
    <w:rsid w:val="00FC78C6"/>
    <w:rsid w:val="54574A01"/>
    <w:rsid w:val="7D4555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43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0432"/>
    <w:rPr>
      <w:sz w:val="18"/>
      <w:szCs w:val="18"/>
    </w:rPr>
  </w:style>
  <w:style w:type="paragraph" w:styleId="a4">
    <w:name w:val="footer"/>
    <w:basedOn w:val="a"/>
    <w:link w:val="Char0"/>
    <w:uiPriority w:val="99"/>
    <w:unhideWhenUsed/>
    <w:rsid w:val="00AE0432"/>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AE0432"/>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rsid w:val="00AE0432"/>
    <w:rPr>
      <w:color w:val="0000FF" w:themeColor="hyperlink"/>
      <w:u w:val="single"/>
    </w:rPr>
  </w:style>
  <w:style w:type="paragraph" w:styleId="a7">
    <w:name w:val="List Paragraph"/>
    <w:basedOn w:val="a"/>
    <w:uiPriority w:val="34"/>
    <w:qFormat/>
    <w:rsid w:val="00AE0432"/>
    <w:pPr>
      <w:ind w:firstLineChars="200" w:firstLine="420"/>
    </w:pPr>
    <w:rPr>
      <w:rFonts w:ascii="等线" w:eastAsia="等线" w:hAnsi="等线" w:cs="宋体"/>
    </w:rPr>
  </w:style>
  <w:style w:type="character" w:customStyle="1" w:styleId="Char1">
    <w:name w:val="页眉 Char"/>
    <w:basedOn w:val="a0"/>
    <w:link w:val="a5"/>
    <w:uiPriority w:val="99"/>
    <w:semiHidden/>
    <w:rsid w:val="00AE0432"/>
    <w:rPr>
      <w:sz w:val="18"/>
      <w:szCs w:val="18"/>
    </w:rPr>
  </w:style>
  <w:style w:type="character" w:customStyle="1" w:styleId="Char0">
    <w:name w:val="页脚 Char"/>
    <w:basedOn w:val="a0"/>
    <w:link w:val="a4"/>
    <w:uiPriority w:val="99"/>
    <w:rsid w:val="00AE0432"/>
    <w:rPr>
      <w:sz w:val="18"/>
      <w:szCs w:val="18"/>
    </w:rPr>
  </w:style>
  <w:style w:type="paragraph" w:customStyle="1" w:styleId="paralargetext">
    <w:name w:val="paralargetext"/>
    <w:basedOn w:val="a"/>
    <w:rsid w:val="00AE0432"/>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link w:val="a3"/>
    <w:uiPriority w:val="99"/>
    <w:semiHidden/>
    <w:rsid w:val="00AE0432"/>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cp:revision>
  <cp:lastPrinted>2021-07-05T11:55:00Z</cp:lastPrinted>
  <dcterms:created xsi:type="dcterms:W3CDTF">2021-07-01T00:55:00Z</dcterms:created>
  <dcterms:modified xsi:type="dcterms:W3CDTF">2021-07-07T09:45:00Z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E749F061366240DCB035FA556E4AD587</vt:lpwstr>
  </property>
</Properties>
</file>